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F213E" w:rsidR="0099151D" w:rsidP="0FA17D79" w:rsidRDefault="0099151D" w14:paraId="5E6AACC1" w14:textId="57114C98">
      <w:pPr>
        <w:pStyle w:val="prastasis"/>
        <w:numPr>
          <w:ilvl w:val="0"/>
          <w:numId w:val="0"/>
        </w:numPr>
        <w:jc w:val="right"/>
        <w:rPr>
          <w:noProof w:val="0"/>
          <w:lang w:val="lt-LT"/>
        </w:rPr>
      </w:pPr>
      <w:r w:rsidRPr="0FA17D79" w:rsidR="6FE0BDC2">
        <w:rPr>
          <w:b w:val="0"/>
          <w:bCs w:val="0"/>
          <w:i w:val="0"/>
          <w:iCs w:val="0"/>
          <w:caps w:val="0"/>
          <w:smallCaps w:val="0"/>
          <w:noProof w:val="0"/>
          <w:sz w:val="26"/>
          <w:szCs w:val="26"/>
          <w:lang w:val="lt-LT"/>
        </w:rPr>
        <w:t>Pirkimo sąlygų 7 priedas „Pasiūlymų vertinimo kriterijai</w:t>
      </w:r>
      <w:r>
        <w:br/>
      </w:r>
      <w:r w:rsidRPr="0FA17D79" w:rsidR="6FE0BDC2">
        <w:rPr>
          <w:b w:val="0"/>
          <w:bCs w:val="0"/>
          <w:i w:val="0"/>
          <w:iCs w:val="0"/>
          <w:caps w:val="0"/>
          <w:smallCaps w:val="0"/>
          <w:noProof w:val="0"/>
          <w:sz w:val="26"/>
          <w:szCs w:val="26"/>
          <w:lang w:val="lt-LT"/>
        </w:rPr>
        <w:t>ir sąlygos“</w:t>
      </w:r>
    </w:p>
    <w:p w:rsidRPr="00BF213E" w:rsidR="00203725" w:rsidP="002058A4" w:rsidRDefault="00FE3D7C" w14:paraId="5D3ED609" w14:textId="078C4DFB">
      <w:pPr>
        <w:pStyle w:val="Paantrat"/>
        <w:jc w:val="center"/>
        <w:rPr>
          <w:rFonts w:cstheme="minorHAnsi"/>
          <w:bCs/>
          <w:smallCaps/>
          <w:color w:val="000000" w:themeColor="text1"/>
          <w:sz w:val="24"/>
          <w:szCs w:val="24"/>
        </w:rPr>
      </w:pPr>
      <w:r w:rsidRPr="00BF213E">
        <w:rPr>
          <w:rFonts w:cstheme="minorHAnsi"/>
          <w:color w:val="000000" w:themeColor="text1"/>
          <w:sz w:val="24"/>
          <w:szCs w:val="24"/>
        </w:rPr>
        <w:t>PASIŪLYMŲ VERTINIMO KRITERIJAI</w:t>
      </w:r>
      <w:r w:rsidRPr="00BF213E" w:rsidR="00031A62">
        <w:rPr>
          <w:rFonts w:cstheme="minorHAnsi"/>
          <w:color w:val="000000" w:themeColor="text1"/>
          <w:sz w:val="24"/>
          <w:szCs w:val="24"/>
        </w:rPr>
        <w:t xml:space="preserve"> ir </w:t>
      </w:r>
      <w:r w:rsidRPr="00BF213E" w:rsidR="00833751">
        <w:rPr>
          <w:rFonts w:cstheme="minorHAnsi"/>
          <w:color w:val="000000" w:themeColor="text1"/>
          <w:sz w:val="24"/>
          <w:szCs w:val="24"/>
        </w:rPr>
        <w:t>SĄLYGOS</w:t>
      </w:r>
    </w:p>
    <w:p w:rsidRPr="00BF213E" w:rsidR="00AA424B" w:rsidP="00FB4F6F" w:rsidRDefault="003E3C4F" w14:paraId="047DD899" w14:textId="794FF1BB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BF213E">
        <w:rPr>
          <w:rFonts w:eastAsia="Calibri" w:cstheme="minorHAnsi"/>
          <w:color w:val="000000" w:themeColor="text1"/>
          <w:sz w:val="24"/>
          <w:szCs w:val="24"/>
        </w:rPr>
        <w:t>Perkančioji organizacija ekonomiškai naudingiausią pasiūlymą išrenka žemiau nurodytais kriterijais ir tvarka</w:t>
      </w:r>
      <w:r w:rsidRPr="00BF213E" w:rsidR="0079006B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Pr="00BF213E" w:rsidR="0099151D">
        <w:rPr>
          <w:rFonts w:eastAsia="Calibri" w:cstheme="minorHAnsi"/>
          <w:color w:val="000000" w:themeColor="text1"/>
          <w:sz w:val="24"/>
          <w:szCs w:val="24"/>
        </w:rPr>
        <w:t>:</w:t>
      </w: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3544"/>
        <w:gridCol w:w="1417"/>
      </w:tblGrid>
      <w:tr w:rsidRPr="00BF213E" w:rsidR="005C07E4" w:rsidTr="011D9AAB" w14:paraId="4DA2BD7B" w14:textId="77777777">
        <w:trPr>
          <w:trHeight w:val="1020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BF213E" w:rsidR="00AA424B" w:rsidP="00D34963" w:rsidRDefault="00AA424B" w14:paraId="6AEB2831" w14:textId="7777777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BF213E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F213E" w:rsidR="00AA424B" w:rsidP="00D34963" w:rsidRDefault="00AA424B" w14:paraId="5A71CBFF" w14:textId="77777777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2"/>
                <w:szCs w:val="22"/>
              </w:rPr>
            </w:pPr>
            <w:r w:rsidRPr="00BF213E">
              <w:rPr>
                <w:rFonts w:eastAsia="TimesNewRomanPSMT" w:cstheme="minorHAnsi"/>
                <w:color w:val="000000" w:themeColor="text1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F213E" w:rsidR="00AA424B" w:rsidP="00D34963" w:rsidRDefault="00AA424B" w14:paraId="5AABDA90" w14:textId="77777777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2"/>
                <w:szCs w:val="22"/>
              </w:rPr>
            </w:pPr>
            <w:r w:rsidRPr="00BF213E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Geriausia reikšmė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F213E" w:rsidR="00AA424B" w:rsidP="00D34963" w:rsidRDefault="00AA424B" w14:paraId="0DECB9DB" w14:textId="77777777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2"/>
                <w:szCs w:val="22"/>
              </w:rPr>
            </w:pPr>
            <w:r w:rsidRPr="00BF213E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Vertinimo kriterijų lyginamieji svoriai</w:t>
            </w:r>
          </w:p>
        </w:tc>
      </w:tr>
      <w:tr w:rsidRPr="00BF213E" w:rsidR="005C07E4" w:rsidTr="011D9AAB" w14:paraId="69653AEC" w14:textId="77777777">
        <w:trPr>
          <w:trHeight w:val="722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26029F" w:rsidR="0026029F" w:rsidP="0026029F" w:rsidRDefault="0026029F" w14:paraId="54809801" w14:textId="7777777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26029F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Bendra pasiūlymo palyginamoji</w:t>
            </w:r>
          </w:p>
          <w:p w:rsidRPr="00BF213E" w:rsidR="0026029F" w:rsidP="00961CC9" w:rsidRDefault="0026029F" w14:paraId="774BF6FD" w14:textId="7FEC052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26029F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 xml:space="preserve">kaina </w:t>
            </w:r>
            <w:r w:rsidRPr="0026029F"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  <w:t>(C)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30579" w:rsidR="00AA424B" w:rsidP="00D34963" w:rsidRDefault="00AA424B" w14:paraId="384F49E9" w14:textId="77777777">
            <w:pPr>
              <w:spacing w:after="0" w:line="240" w:lineRule="auto"/>
              <w:jc w:val="center"/>
              <w:rPr>
                <w:rFonts w:eastAsia="TimesNewRomanPSMT" w:cstheme="minorHAnsi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930579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–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F213E" w:rsidR="00AA424B" w:rsidP="0FA17D79" w:rsidRDefault="0026029F" w14:paraId="54D34F2D" w14:textId="1B6641B2">
            <w:pPr>
              <w:spacing w:after="0" w:line="240" w:lineRule="auto"/>
              <w:jc w:val="center"/>
              <w:rPr>
                <w:rFonts w:eastAsia="Times New Roman" w:cs="Calibri" w:cstheme="minorAscii"/>
                <w:color w:val="000000" w:themeColor="text1"/>
                <w:sz w:val="22"/>
                <w:szCs w:val="22"/>
              </w:rPr>
            </w:pPr>
            <w:r w:rsidRPr="0FA17D79" w:rsidR="35111895">
              <w:rPr>
                <w:rFonts w:eastAsia="Times New Roman" w:cs="Calibri" w:cstheme="minorAscii"/>
                <w:color w:val="000000" w:themeColor="text1" w:themeTint="FF" w:themeShade="FF"/>
                <w:sz w:val="22"/>
                <w:szCs w:val="22"/>
              </w:rPr>
              <w:t xml:space="preserve">Mažiausia </w:t>
            </w:r>
            <w:r w:rsidRPr="0FA17D79" w:rsidR="5246A21F">
              <w:rPr>
                <w:rFonts w:eastAsia="Times New Roman" w:cs="Calibri" w:cstheme="minorAscii"/>
                <w:color w:val="000000" w:themeColor="text1" w:themeTint="FF" w:themeShade="FF"/>
                <w:sz w:val="22"/>
                <w:szCs w:val="22"/>
              </w:rPr>
              <w:t xml:space="preserve">pirkimo dalies </w:t>
            </w:r>
            <w:r w:rsidRPr="0FA17D79" w:rsidR="35111895">
              <w:rPr>
                <w:rFonts w:eastAsia="Times New Roman" w:cs="Calibri" w:cstheme="minorAscii"/>
                <w:color w:val="000000" w:themeColor="text1" w:themeTint="FF" w:themeShade="FF"/>
                <w:sz w:val="22"/>
                <w:szCs w:val="22"/>
              </w:rPr>
              <w:t>pasiūlymo palyginamoji kaina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55AE9" w:rsidR="00AA424B" w:rsidP="0FA17D79" w:rsidRDefault="00255AE9" w14:paraId="499161E4" w14:textId="5BA0300D">
            <w:pPr>
              <w:spacing w:after="0" w:line="240" w:lineRule="auto"/>
              <w:jc w:val="center"/>
              <w:rPr>
                <w:rFonts w:eastAsia="Times New Roman" w:cs="Calibri" w:cstheme="minorAscii"/>
                <w:color w:val="000000" w:themeColor="text1"/>
                <w:sz w:val="22"/>
                <w:szCs w:val="22"/>
              </w:rPr>
            </w:pPr>
            <w:r w:rsidRPr="0FA17D79" w:rsidR="367A5AE5">
              <w:rPr>
                <w:rFonts w:eastAsia="Times New Roman" w:cs="Calibri" w:cstheme="minorAscii"/>
                <w:color w:val="000000" w:themeColor="text1" w:themeTint="FF" w:themeShade="FF"/>
                <w:sz w:val="22"/>
                <w:szCs w:val="22"/>
              </w:rPr>
              <w:t xml:space="preserve">X = </w:t>
            </w:r>
            <w:r w:rsidRPr="0FA17D79" w:rsidR="1B1E27B4">
              <w:rPr>
                <w:rFonts w:eastAsia="Times New Roman" w:cs="Calibri" w:cstheme="minorAscii"/>
                <w:color w:val="000000" w:themeColor="text1" w:themeTint="FF" w:themeShade="FF"/>
                <w:sz w:val="22"/>
                <w:szCs w:val="22"/>
              </w:rPr>
              <w:t>9</w:t>
            </w:r>
            <w:r w:rsidRPr="0FA17D79" w:rsidR="00930579">
              <w:rPr>
                <w:rFonts w:eastAsia="Times New Roman" w:cs="Calibri" w:cstheme="minorAscii"/>
                <w:color w:val="000000" w:themeColor="text1" w:themeTint="FF" w:themeShade="FF"/>
                <w:sz w:val="22"/>
                <w:szCs w:val="22"/>
              </w:rPr>
              <w:t>0</w:t>
            </w:r>
          </w:p>
        </w:tc>
      </w:tr>
      <w:tr w:rsidRPr="00BF213E" w:rsidR="0026029F" w:rsidTr="011D9AAB" w14:paraId="5984D10D" w14:textId="77777777">
        <w:trPr>
          <w:trHeight w:val="735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6D7F4D" w:rsidR="0026029F" w:rsidP="0FA17D79" w:rsidRDefault="00930579" w14:paraId="2F9DAB62" w14:textId="14DF1926">
            <w:pPr>
              <w:pStyle w:val="prastasis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lt-LT"/>
              </w:rPr>
            </w:pPr>
            <w:r w:rsidRPr="0FA17D79" w:rsidR="5735E74C">
              <w:rPr>
                <w:rFonts w:ascii="Calibri" w:hAnsi="Calibri" w:eastAsia="Times New Roman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>Tiekėjas pirkimo sutarties vykdymo</w:t>
            </w:r>
            <w:r>
              <w:br/>
            </w:r>
            <w:r w:rsidRPr="0FA17D79" w:rsidR="5735E74C">
              <w:rPr>
                <w:rFonts w:ascii="Calibri" w:hAnsi="Calibri" w:eastAsia="Times New Roman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>laikotarpiu paslaugas teiks ne</w:t>
            </w:r>
            <w:r>
              <w:br/>
            </w:r>
            <w:r w:rsidRPr="0FA17D79" w:rsidR="5735E74C">
              <w:rPr>
                <w:rFonts w:ascii="Calibri" w:hAnsi="Calibri" w:eastAsia="Times New Roman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>žemesnio nei EURO VI standarto</w:t>
            </w:r>
            <w:r>
              <w:br/>
            </w:r>
            <w:r w:rsidRPr="0FA17D79" w:rsidR="5735E74C">
              <w:rPr>
                <w:rFonts w:ascii="Calibri" w:hAnsi="Calibri" w:eastAsia="Times New Roman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>transporto priemonėmis. (T)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7F4D" w:rsidR="0026029F" w:rsidP="00D34963" w:rsidRDefault="00930579" w14:paraId="4EC4A9A4" w14:textId="0475B7C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</w:pPr>
            <w:r w:rsidRPr="006D7F4D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–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7F4D" w:rsidR="0026029F" w:rsidP="011D9AAB" w:rsidRDefault="00930579" w14:paraId="69ACC6A7" w14:textId="6746D35F">
            <w:pPr>
              <w:pStyle w:val="prastasis"/>
              <w:spacing w:after="0" w:line="240" w:lineRule="auto"/>
              <w:jc w:val="center"/>
              <w:rPr>
                <w:rFonts w:ascii="Calibri" w:hAnsi="Calibri" w:eastAsia="Calibri" w:cs="Calibri"/>
                <w:noProof w:val="0"/>
                <w:sz w:val="22"/>
                <w:szCs w:val="22"/>
                <w:lang w:val="lt-LT"/>
              </w:rPr>
            </w:pPr>
            <w:r w:rsidRPr="011D9AAB" w:rsidR="02B72D76">
              <w:rPr>
                <w:rFonts w:ascii="Calibri" w:hAnsi="Calibri" w:eastAsia="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>Taip</w:t>
            </w:r>
            <w:r>
              <w:br/>
            </w:r>
            <w:r w:rsidRPr="011D9AAB" w:rsidR="02B72D76">
              <w:rPr>
                <w:rFonts w:ascii="Calibri" w:hAnsi="Calibri" w:eastAsia="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>(pateikiama</w:t>
            </w:r>
            <w:r w:rsidRPr="011D9AAB" w:rsidR="64C617DB">
              <w:rPr>
                <w:rFonts w:ascii="Calibri" w:hAnsi="Calibri" w:eastAsia="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>s</w:t>
            </w:r>
            <w:r>
              <w:br/>
            </w:r>
            <w:r w:rsidRPr="011D9AAB" w:rsidR="02B72D76">
              <w:rPr>
                <w:rFonts w:ascii="Calibri" w:hAnsi="Calibri" w:eastAsia="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>Transporto</w:t>
            </w:r>
            <w:r>
              <w:br/>
            </w:r>
            <w:r w:rsidRPr="011D9AAB" w:rsidR="02B72D76">
              <w:rPr>
                <w:rFonts w:ascii="Calibri" w:hAnsi="Calibri" w:eastAsia="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>priemonių sąrašas</w:t>
            </w:r>
            <w:r>
              <w:br/>
            </w:r>
            <w:r w:rsidRPr="011D9AAB" w:rsidR="02B72D76">
              <w:rPr>
                <w:rFonts w:ascii="Calibri" w:hAnsi="Calibri" w:eastAsia="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 xml:space="preserve">ir </w:t>
            </w:r>
            <w:r w:rsidRPr="011D9AAB" w:rsidR="5C2B473E">
              <w:rPr>
                <w:rFonts w:ascii="Calibri" w:hAnsi="Calibri" w:eastAsia="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 xml:space="preserve">registracijos liudijimo </w:t>
            </w:r>
            <w:r>
              <w:br/>
            </w:r>
            <w:r w:rsidRPr="011D9AAB" w:rsidR="02B72D76">
              <w:rPr>
                <w:rFonts w:ascii="Calibri" w:hAnsi="Calibri" w:eastAsia="" w:cs="Calibri" w:asciiTheme="minorAscii" w:hAnsiTheme="minorAscii" w:eastAsiaTheme="minorEastAsia" w:cstheme="minorAscii"/>
                <w:noProof w:val="0"/>
                <w:color w:val="000000" w:themeColor="text1" w:themeTint="FF" w:themeShade="FF"/>
                <w:sz w:val="22"/>
                <w:szCs w:val="22"/>
                <w:lang w:val="lt-LT" w:eastAsia="lt-LT" w:bidi="ar-SA"/>
              </w:rPr>
              <w:t>kopijos)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7F4D" w:rsidR="0026029F" w:rsidP="0FA17D79" w:rsidRDefault="00255AE9" w14:paraId="244DD8D9" w14:textId="25D96BE9">
            <w:pPr>
              <w:spacing w:after="0" w:line="240" w:lineRule="auto"/>
              <w:jc w:val="center"/>
              <w:rPr>
                <w:rFonts w:eastAsia="Times New Roman" w:cs="Calibri" w:cstheme="minorAscii"/>
                <w:color w:val="000000" w:themeColor="text1"/>
                <w:sz w:val="22"/>
                <w:szCs w:val="22"/>
              </w:rPr>
            </w:pPr>
            <w:r w:rsidRPr="0FA17D79" w:rsidR="627D04B5">
              <w:rPr>
                <w:rFonts w:eastAsia="Times New Roman" w:cs="Calibri" w:cstheme="minorAscii"/>
                <w:color w:val="000000" w:themeColor="text1" w:themeTint="FF" w:themeShade="FF"/>
                <w:sz w:val="22"/>
                <w:szCs w:val="22"/>
              </w:rPr>
              <w:t>Y</w:t>
            </w:r>
            <w:r w:rsidRPr="0FA17D79" w:rsidR="367A5AE5">
              <w:rPr>
                <w:rFonts w:eastAsia="Times New Roman" w:cs="Calibri" w:cstheme="minorAscii"/>
                <w:color w:val="000000" w:themeColor="text1" w:themeTint="FF" w:themeShade="FF"/>
                <w:sz w:val="22"/>
                <w:szCs w:val="22"/>
              </w:rPr>
              <w:t xml:space="preserve"> = </w:t>
            </w:r>
            <w:r w:rsidRPr="0FA17D79" w:rsidR="0B369415">
              <w:rPr>
                <w:rFonts w:eastAsia="Times New Roman" w:cs="Calibri" w:cstheme="minorAscii"/>
                <w:color w:val="000000" w:themeColor="text1" w:themeTint="FF" w:themeShade="FF"/>
                <w:sz w:val="22"/>
                <w:szCs w:val="22"/>
              </w:rPr>
              <w:t>1</w:t>
            </w:r>
            <w:r w:rsidRPr="0FA17D79" w:rsidR="00930579">
              <w:rPr>
                <w:rFonts w:eastAsia="Times New Roman" w:cs="Calibri" w:cstheme="minorAscii"/>
                <w:color w:val="000000" w:themeColor="text1" w:themeTint="FF" w:themeShade="FF"/>
                <w:sz w:val="22"/>
                <w:szCs w:val="22"/>
              </w:rPr>
              <w:t>0</w:t>
            </w:r>
          </w:p>
        </w:tc>
      </w:tr>
    </w:tbl>
    <w:p w:rsidRPr="00BF213E" w:rsidR="00AA424B" w:rsidP="00AA424B" w:rsidRDefault="00AA424B" w14:paraId="44BF20AB" w14:textId="77777777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:rsidRPr="00F13E7B" w:rsidR="00AA424B" w:rsidP="0FA17D79" w:rsidRDefault="00AA424B" w14:paraId="7355098C" w14:textId="39C20F73">
      <w:pPr>
        <w:spacing w:after="0" w:line="240" w:lineRule="auto"/>
        <w:contextualSpacing w:val="1"/>
        <w:jc w:val="both"/>
        <w:rPr>
          <w:rFonts w:eastAsia="Times New Roman" w:cs="Calibri" w:cstheme="minorAscii"/>
          <w:color w:val="000000" w:themeColor="text1"/>
          <w:sz w:val="24"/>
          <w:szCs w:val="24"/>
        </w:rPr>
      </w:pPr>
      <w:r w:rsidRPr="0FA17D79" w:rsidR="00AA424B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>Ekonominis naudingumas (S) apskaičiuojamas sudedant tiekėjo pasiūlymo kainos (C)</w:t>
      </w:r>
      <w:r w:rsidRPr="0FA17D79" w:rsidR="7678C645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 xml:space="preserve"> </w:t>
      </w:r>
      <w:r w:rsidRPr="0FA17D79" w:rsidR="00AA424B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>ir</w:t>
      </w:r>
      <w:r w:rsidRPr="0FA17D79" w:rsidR="00A428B1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 xml:space="preserve"> </w:t>
      </w:r>
      <w:r w:rsidRPr="0FA17D79" w:rsidR="00F13E7B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 xml:space="preserve">aplinkosauginio </w:t>
      </w:r>
      <w:r w:rsidRPr="0FA17D79" w:rsidR="00AA424B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>kriterij</w:t>
      </w:r>
      <w:r w:rsidRPr="0FA17D79" w:rsidR="00A428B1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>aus</w:t>
      </w:r>
      <w:r w:rsidRPr="0FA17D79" w:rsidR="00AA424B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 xml:space="preserve"> (T) bal</w:t>
      </w:r>
      <w:r w:rsidRPr="0FA17D79" w:rsidR="00F13E7B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>us</w:t>
      </w:r>
      <w:r w:rsidRPr="0FA17D79" w:rsidR="00AA424B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>:</w:t>
      </w:r>
    </w:p>
    <w:p w:rsidRPr="00F13E7B" w:rsidR="00AA424B" w:rsidP="00AA424B" w:rsidRDefault="00AA424B" w14:paraId="75062C85" w14:textId="77777777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:rsidRPr="00F13E7B" w:rsidR="00AA424B" w:rsidP="0FA17D79" w:rsidRDefault="00AA424B" w14:paraId="205C405D" w14:textId="30869C59">
      <w:pPr>
        <w:spacing w:after="0" w:line="240" w:lineRule="auto"/>
        <w:contextualSpacing w:val="1"/>
        <w:jc w:val="center"/>
        <w:rPr>
          <w:rFonts w:eastAsia="Times New Roman" w:cs="Calibri" w:cstheme="minorAscii"/>
          <w:color w:val="000000" w:themeColor="text1"/>
          <w:sz w:val="24"/>
          <w:szCs w:val="24"/>
        </w:rPr>
      </w:pPr>
      <w:r w:rsidRPr="0FA17D79" w:rsidR="00AA424B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 xml:space="preserve">S = C </w:t>
      </w:r>
      <w:r w:rsidRPr="0FA17D79" w:rsidR="00B94F57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 xml:space="preserve"> </w:t>
      </w:r>
      <w:r w:rsidRPr="0FA17D79" w:rsidR="00930579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>+</w:t>
      </w:r>
      <w:r w:rsidRPr="0FA17D79" w:rsidR="00B94F57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 xml:space="preserve"> </w:t>
      </w:r>
      <w:r w:rsidRPr="0FA17D79" w:rsidR="00AA424B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>T</w:t>
      </w:r>
      <w:r w:rsidRPr="0FA17D79" w:rsidR="00AA424B">
        <w:rPr>
          <w:rFonts w:eastAsia="Times New Roman" w:cs="Calibri" w:cstheme="minorAscii"/>
          <w:color w:val="000000" w:themeColor="text1" w:themeTint="FF" w:themeShade="FF"/>
          <w:sz w:val="24"/>
          <w:szCs w:val="24"/>
        </w:rPr>
        <w:t xml:space="preserve"> </w:t>
      </w:r>
    </w:p>
    <w:p w:rsidRPr="00F13E7B" w:rsidR="00AA424B" w:rsidP="00AA424B" w:rsidRDefault="00AA424B" w14:paraId="0E1DF70C" w14:textId="77777777">
      <w:pPr>
        <w:tabs>
          <w:tab w:val="num" w:pos="0"/>
        </w:tabs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vertAlign w:val="subscript"/>
        </w:rPr>
      </w:pPr>
      <w:bookmarkStart w:name="_Hlk3295284" w:id="0"/>
    </w:p>
    <w:p w:rsidRPr="00F13E7B" w:rsidR="00AA424B" w:rsidP="00AA424B" w:rsidRDefault="00024684" w14:paraId="2E9B30DF" w14:textId="16ACFAD3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F13E7B">
        <w:rPr>
          <w:rFonts w:eastAsia="Times New Roman" w:cstheme="minorHAnsi"/>
          <w:sz w:val="24"/>
          <w:szCs w:val="24"/>
          <w:lang w:eastAsia="en-US"/>
        </w:rPr>
        <w:t>Bendros pasiūlymo palyginamosios kainos</w:t>
      </w:r>
      <w:r w:rsidRPr="00F13E7B" w:rsidR="00AA424B">
        <w:rPr>
          <w:rFonts w:eastAsia="Times New Roman" w:cstheme="minorHAnsi"/>
          <w:color w:val="000000" w:themeColor="text1"/>
          <w:sz w:val="24"/>
          <w:szCs w:val="24"/>
        </w:rPr>
        <w:t xml:space="preserve"> (C) balai apskaičiuojami mažiausios pasiūlytos kainos (C</w:t>
      </w:r>
      <w:r w:rsidRPr="00F13E7B" w:rsidR="00AA424B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min</w:t>
      </w:r>
      <w:r w:rsidRPr="00F13E7B" w:rsidR="00AA424B">
        <w:rPr>
          <w:rFonts w:eastAsia="Times New Roman" w:cstheme="minorHAnsi"/>
          <w:color w:val="000000" w:themeColor="text1"/>
          <w:sz w:val="24"/>
          <w:szCs w:val="24"/>
        </w:rPr>
        <w:t>) ir vertinamo pasiūlymo kainos (C</w:t>
      </w:r>
      <w:r w:rsidRPr="00F13E7B" w:rsidR="00AA424B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p</w:t>
      </w:r>
      <w:r w:rsidRPr="00F13E7B" w:rsidR="00AA424B">
        <w:rPr>
          <w:rFonts w:eastAsia="Times New Roman" w:cstheme="minorHAnsi"/>
          <w:color w:val="000000" w:themeColor="text1"/>
          <w:sz w:val="24"/>
          <w:szCs w:val="24"/>
        </w:rPr>
        <w:t xml:space="preserve">) santykį padauginant iš kainos lyginamojo svorio (X): </w:t>
      </w:r>
    </w:p>
    <w:p w:rsidRPr="00F13E7B" w:rsidR="00AA424B" w:rsidP="00AA424B" w:rsidRDefault="00AA424B" w14:paraId="12AEA69E" w14:textId="77777777">
      <w:pPr>
        <w:spacing w:after="0" w:line="240" w:lineRule="auto"/>
        <w:ind w:left="927"/>
        <w:contextualSpacing/>
        <w:rPr>
          <w:rFonts w:eastAsia="Times New Roman" w:cstheme="minorHAnsi"/>
          <w:color w:val="000000" w:themeColor="text1"/>
          <w:sz w:val="24"/>
          <w:szCs w:val="24"/>
        </w:rPr>
      </w:pPr>
    </w:p>
    <w:p w:rsidRPr="00F13E7B" w:rsidR="00AA424B" w:rsidP="00AA424B" w:rsidRDefault="00AA424B" w14:paraId="513AB970" w14:textId="77777777">
      <w:pPr>
        <w:spacing w:after="0" w:line="240" w:lineRule="auto"/>
        <w:contextualSpacing/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F13E7B">
        <w:rPr>
          <w:rFonts w:eastAsia="Times New Roman" w:cstheme="minorHAnsi"/>
          <w:color w:val="000000" w:themeColor="text1"/>
          <w:sz w:val="24"/>
          <w:szCs w:val="24"/>
        </w:rPr>
        <w:t>C = (C</w:t>
      </w:r>
      <w:r w:rsidRPr="00F13E7B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min</w:t>
      </w:r>
      <w:r w:rsidRPr="00F13E7B">
        <w:rPr>
          <w:rFonts w:eastAsia="Times New Roman" w:cstheme="minorHAnsi"/>
          <w:color w:val="000000" w:themeColor="text1"/>
          <w:sz w:val="24"/>
          <w:szCs w:val="24"/>
        </w:rPr>
        <w:t xml:space="preserve"> / C</w:t>
      </w:r>
      <w:r w:rsidRPr="00F13E7B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p</w:t>
      </w:r>
      <w:r w:rsidRPr="00F13E7B">
        <w:rPr>
          <w:rFonts w:eastAsia="Times New Roman" w:cstheme="minorHAnsi"/>
          <w:color w:val="000000" w:themeColor="text1"/>
          <w:sz w:val="24"/>
          <w:szCs w:val="24"/>
        </w:rPr>
        <w:t>) * X</w:t>
      </w:r>
    </w:p>
    <w:bookmarkEnd w:id="0"/>
    <w:p w:rsidRPr="00F13E7B" w:rsidR="00AA424B" w:rsidP="00AA424B" w:rsidRDefault="00AA424B" w14:paraId="54E8E6D0" w14:textId="77777777">
      <w:pPr>
        <w:pBdr>
          <w:right w:val="none" w:color="000000" w:sz="0" w:space="5"/>
        </w:pBdr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</w:rPr>
      </w:pPr>
    </w:p>
    <w:p w:rsidR="006D7F4D" w:rsidP="0FA17D79" w:rsidRDefault="006D7F4D" w14:paraId="4B233D4A" w14:textId="61B8987A">
      <w:pPr>
        <w:pStyle w:val="prastasis"/>
        <w:numPr>
          <w:ilvl w:val="0"/>
          <w:numId w:val="0"/>
        </w:numPr>
        <w:tabs>
          <w:tab w:val="left" w:leader="none" w:pos="426"/>
        </w:tabs>
        <w:spacing w:after="0" w:line="240" w:lineRule="auto"/>
        <w:contextualSpacing w:val="1"/>
        <w:jc w:val="both"/>
      </w:pP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Kriterijus T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apskaičiuojamas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tokia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tvarka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:</w:t>
      </w:r>
    </w:p>
    <w:p w:rsidR="006D7F4D" w:rsidP="0FA17D79" w:rsidRDefault="006D7F4D" w14:paraId="5CBFA2A7" w14:textId="26769428">
      <w:pPr>
        <w:pStyle w:val="prastasis"/>
        <w:numPr>
          <w:ilvl w:val="0"/>
          <w:numId w:val="0"/>
        </w:numPr>
        <w:tabs>
          <w:tab w:val="left" w:leader="none" w:pos="426"/>
        </w:tabs>
        <w:spacing w:after="0" w:line="240" w:lineRule="auto"/>
        <w:contextualSpacing w:val="1"/>
        <w:jc w:val="both"/>
        <w:rPr>
          <w:rFonts w:eastAsia="Times New Roman" w:cs="Calibri" w:cstheme="minorAscii"/>
          <w:noProof w:val="0"/>
          <w:sz w:val="24"/>
          <w:szCs w:val="24"/>
          <w:lang w:val="en-US" w:eastAsia="en-US"/>
        </w:rPr>
      </w:pPr>
      <w:r>
        <w:br/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Jeigu Tiekėjas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siūlo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geriausią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nustatytą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reikšmę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(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arba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dar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geresnę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,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nei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nustatyta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geriausia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reikšmė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) – Tiekėjui skiriamas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maksimalus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atitinkamas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balų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>skaičius</w:t>
      </w:r>
      <w:r w:rsidRPr="0FA17D79" w:rsidR="0BDB5ABF">
        <w:rPr>
          <w:rFonts w:ascii="Calibri" w:hAnsi="Calibri" w:eastAsia="Times New Roman" w:cs="Calibri" w:asciiTheme="minorAscii" w:hAnsiTheme="minorAscii" w:eastAsiaTheme="minorEastAsia" w:cstheme="minorAscii"/>
          <w:noProof w:val="0"/>
          <w:color w:val="auto"/>
          <w:sz w:val="24"/>
          <w:szCs w:val="24"/>
          <w:lang w:val="en-US" w:eastAsia="en-US" w:bidi="ar-SA"/>
        </w:rPr>
        <w:t xml:space="preserve"> – Y</w:t>
      </w:r>
    </w:p>
    <w:p w:rsidR="380FC0E6" w:rsidP="380FC0E6" w:rsidRDefault="380FC0E6" w14:paraId="4EE4B3E4" w14:textId="0C693157">
      <w:pPr>
        <w:pStyle w:val="prastasis"/>
        <w:tabs>
          <w:tab w:val="left" w:leader="none" w:pos="426"/>
        </w:tabs>
        <w:spacing w:after="0" w:line="240" w:lineRule="auto"/>
        <w:jc w:val="both"/>
        <w:rPr>
          <w:rFonts w:ascii="Times New Roman" w:hAnsi="Times New Roman" w:eastAsia="Calibri" w:cs="Times New Roman"/>
          <w:sz w:val="20"/>
          <w:szCs w:val="20"/>
          <w:lang w:val="en-US"/>
        </w:rPr>
      </w:pPr>
    </w:p>
    <w:p w:rsidRPr="00CD76A2" w:rsidR="003E3C4F" w:rsidP="00E626F4" w:rsidRDefault="00AA424B" w14:paraId="444F0865" w14:textId="7645544A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BF213E">
        <w:rPr>
          <w:rFonts w:eastAsia="Times New Roman" w:cstheme="minorHAnsi"/>
          <w:color w:val="000000" w:themeColor="text1"/>
          <w:sz w:val="24"/>
          <w:szCs w:val="24"/>
        </w:rPr>
        <w:t>Ekonomiškai naudingiausiu laikomas pasiūlymas, kurio balų suma yra didžiausia.</w:t>
      </w:r>
    </w:p>
    <w:sectPr w:rsidRPr="00CD76A2" w:rsidR="003E3C4F" w:rsidSect="0049631B">
      <w:footerReference w:type="first" r:id="rId12"/>
      <w:pgSz w:w="12240" w:h="15840" w:orient="portrait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45B0" w:rsidP="00D05666" w:rsidRDefault="00A445B0" w14:paraId="398E33C8" w14:textId="77777777">
      <w:r>
        <w:separator/>
      </w:r>
    </w:p>
  </w:endnote>
  <w:endnote w:type="continuationSeparator" w:id="0">
    <w:p w:rsidR="00A445B0" w:rsidP="00D05666" w:rsidRDefault="00A445B0" w14:paraId="0FE1DAE5" w14:textId="77777777">
      <w:r>
        <w:continuationSeparator/>
      </w:r>
    </w:p>
  </w:endnote>
  <w:endnote w:type="continuationNotice" w:id="1">
    <w:p w:rsidR="00A445B0" w:rsidRDefault="00A445B0" w14:paraId="54A8724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E180E" w:rsidP="002B074A" w:rsidRDefault="00BE180E" w14:paraId="6414C2DA" w14:textId="2B0B1A17">
    <w:pPr>
      <w:pStyle w:val="Porat"/>
      <w:jc w:val="center"/>
    </w:pPr>
  </w:p>
  <w:p w:rsidR="00BE180E" w:rsidRDefault="00BE180E" w14:paraId="0B840016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45B0" w:rsidP="00D05666" w:rsidRDefault="00A445B0" w14:paraId="2AF89489" w14:textId="77777777">
      <w:r>
        <w:separator/>
      </w:r>
    </w:p>
  </w:footnote>
  <w:footnote w:type="continuationSeparator" w:id="0">
    <w:p w:rsidR="00A445B0" w:rsidP="00D05666" w:rsidRDefault="00A445B0" w14:paraId="17FB3047" w14:textId="77777777">
      <w:r>
        <w:continuationSeparator/>
      </w:r>
    </w:p>
  </w:footnote>
  <w:footnote w:type="continuationNotice" w:id="1">
    <w:p w:rsidR="00A445B0" w:rsidRDefault="00A445B0" w14:paraId="04578360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562643080">
    <w:abstractNumId w:val="2"/>
  </w:num>
  <w:num w:numId="4" w16cid:durableId="20447476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36A"/>
    <w:rsid w:val="00021ECC"/>
    <w:rsid w:val="00021EFA"/>
    <w:rsid w:val="00022E0C"/>
    <w:rsid w:val="00023641"/>
    <w:rsid w:val="00024684"/>
    <w:rsid w:val="0002609F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7C2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649"/>
    <w:rsid w:val="00090916"/>
    <w:rsid w:val="00091346"/>
    <w:rsid w:val="000917F2"/>
    <w:rsid w:val="00091C9D"/>
    <w:rsid w:val="00093527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80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2BA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0CF1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5BE"/>
    <w:rsid w:val="00194723"/>
    <w:rsid w:val="001954F1"/>
    <w:rsid w:val="00195572"/>
    <w:rsid w:val="0019597B"/>
    <w:rsid w:val="00195BD8"/>
    <w:rsid w:val="00195C8A"/>
    <w:rsid w:val="00196FAF"/>
    <w:rsid w:val="0019749C"/>
    <w:rsid w:val="001977AA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47FB9"/>
    <w:rsid w:val="002510C4"/>
    <w:rsid w:val="0025176F"/>
    <w:rsid w:val="00251D4A"/>
    <w:rsid w:val="00253090"/>
    <w:rsid w:val="00253C3C"/>
    <w:rsid w:val="00254895"/>
    <w:rsid w:val="00254B13"/>
    <w:rsid w:val="00255225"/>
    <w:rsid w:val="00255AE9"/>
    <w:rsid w:val="0025607C"/>
    <w:rsid w:val="002601F1"/>
    <w:rsid w:val="0026029F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0F26"/>
    <w:rsid w:val="00271411"/>
    <w:rsid w:val="0027161E"/>
    <w:rsid w:val="002716D8"/>
    <w:rsid w:val="00272201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79130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3ED4"/>
    <w:rsid w:val="00284221"/>
    <w:rsid w:val="002847F1"/>
    <w:rsid w:val="00285B02"/>
    <w:rsid w:val="00285E5E"/>
    <w:rsid w:val="00287AC6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58A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202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074A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3D3E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7D7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203F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595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99C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B7789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298B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5E13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000F"/>
    <w:rsid w:val="0048036C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186E"/>
    <w:rsid w:val="004937CB"/>
    <w:rsid w:val="00494CB8"/>
    <w:rsid w:val="0049538A"/>
    <w:rsid w:val="00495F71"/>
    <w:rsid w:val="0049631B"/>
    <w:rsid w:val="00496EFB"/>
    <w:rsid w:val="00497421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56EC"/>
    <w:rsid w:val="004C606C"/>
    <w:rsid w:val="004C7DC4"/>
    <w:rsid w:val="004C7E0B"/>
    <w:rsid w:val="004C7E53"/>
    <w:rsid w:val="004D017C"/>
    <w:rsid w:val="004D1010"/>
    <w:rsid w:val="004D248A"/>
    <w:rsid w:val="004D2E57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89E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0D8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B18"/>
    <w:rsid w:val="00571EE0"/>
    <w:rsid w:val="00572AF3"/>
    <w:rsid w:val="00574529"/>
    <w:rsid w:val="00574FD3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17D"/>
    <w:rsid w:val="00595F1A"/>
    <w:rsid w:val="00595F8E"/>
    <w:rsid w:val="00596895"/>
    <w:rsid w:val="00596BDA"/>
    <w:rsid w:val="00596C27"/>
    <w:rsid w:val="005970AD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7E4"/>
    <w:rsid w:val="005C0B37"/>
    <w:rsid w:val="005C17C2"/>
    <w:rsid w:val="005C1E12"/>
    <w:rsid w:val="005C3F18"/>
    <w:rsid w:val="005C4EEF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001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8D8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75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B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57ABA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CDC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049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A90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F4D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5F8F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4C4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32FD"/>
    <w:rsid w:val="007740AD"/>
    <w:rsid w:val="00774AA5"/>
    <w:rsid w:val="0077554C"/>
    <w:rsid w:val="00775B59"/>
    <w:rsid w:val="00775FC3"/>
    <w:rsid w:val="007763E1"/>
    <w:rsid w:val="00777485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6B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2CF1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2D78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751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39A4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AC4"/>
    <w:rsid w:val="00904BC4"/>
    <w:rsid w:val="0090573C"/>
    <w:rsid w:val="00905C8B"/>
    <w:rsid w:val="009071FA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0579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1CC9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20E9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943"/>
    <w:rsid w:val="00986CE1"/>
    <w:rsid w:val="00986FE3"/>
    <w:rsid w:val="00987DE7"/>
    <w:rsid w:val="00990052"/>
    <w:rsid w:val="009910A4"/>
    <w:rsid w:val="0099151D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1C6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3AF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47B"/>
    <w:rsid w:val="00A25751"/>
    <w:rsid w:val="00A26794"/>
    <w:rsid w:val="00A26F11"/>
    <w:rsid w:val="00A27446"/>
    <w:rsid w:val="00A27846"/>
    <w:rsid w:val="00A302DD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8B1"/>
    <w:rsid w:val="00A42B33"/>
    <w:rsid w:val="00A42FE7"/>
    <w:rsid w:val="00A43140"/>
    <w:rsid w:val="00A4394E"/>
    <w:rsid w:val="00A43C02"/>
    <w:rsid w:val="00A44166"/>
    <w:rsid w:val="00A445B0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24B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EE3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5D2"/>
    <w:rsid w:val="00AE2B70"/>
    <w:rsid w:val="00AE3439"/>
    <w:rsid w:val="00AE422D"/>
    <w:rsid w:val="00AE55E5"/>
    <w:rsid w:val="00AE60D1"/>
    <w:rsid w:val="00AE6BCB"/>
    <w:rsid w:val="00AE7216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07F4D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8E3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5AE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6D6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4F57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A7A59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13E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5F4A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BE3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2A39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2C1C"/>
    <w:rsid w:val="00CA42C1"/>
    <w:rsid w:val="00CA47CB"/>
    <w:rsid w:val="00CA5166"/>
    <w:rsid w:val="00CA77FA"/>
    <w:rsid w:val="00CA7FE5"/>
    <w:rsid w:val="00CB1979"/>
    <w:rsid w:val="00CB1BFC"/>
    <w:rsid w:val="00CB1C73"/>
    <w:rsid w:val="00CB218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6DEF"/>
    <w:rsid w:val="00CB6FCB"/>
    <w:rsid w:val="00CB70A1"/>
    <w:rsid w:val="00CB7156"/>
    <w:rsid w:val="00CB748D"/>
    <w:rsid w:val="00CC045F"/>
    <w:rsid w:val="00CC0E46"/>
    <w:rsid w:val="00CC1BF5"/>
    <w:rsid w:val="00CC1E27"/>
    <w:rsid w:val="00CC3925"/>
    <w:rsid w:val="00CC3BE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D76A2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25DE"/>
    <w:rsid w:val="00D134FE"/>
    <w:rsid w:val="00D137B6"/>
    <w:rsid w:val="00D1501C"/>
    <w:rsid w:val="00D1581F"/>
    <w:rsid w:val="00D1590B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4963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096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15"/>
    <w:rsid w:val="00E54BE2"/>
    <w:rsid w:val="00E55E1A"/>
    <w:rsid w:val="00E56BA8"/>
    <w:rsid w:val="00E57702"/>
    <w:rsid w:val="00E6008D"/>
    <w:rsid w:val="00E6084D"/>
    <w:rsid w:val="00E60B06"/>
    <w:rsid w:val="00E61D90"/>
    <w:rsid w:val="00E626F4"/>
    <w:rsid w:val="00E6341D"/>
    <w:rsid w:val="00E6378C"/>
    <w:rsid w:val="00E63E0C"/>
    <w:rsid w:val="00E64158"/>
    <w:rsid w:val="00E6448D"/>
    <w:rsid w:val="00E64C9E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14D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7EF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DBE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3E7B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0A8E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30C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4F6F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32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1D9AAB"/>
    <w:rsid w:val="01B3BC1B"/>
    <w:rsid w:val="02B72D76"/>
    <w:rsid w:val="02C7005F"/>
    <w:rsid w:val="02C71D05"/>
    <w:rsid w:val="060CDC08"/>
    <w:rsid w:val="0649C5AA"/>
    <w:rsid w:val="08C7CD04"/>
    <w:rsid w:val="0A4FC840"/>
    <w:rsid w:val="0B369415"/>
    <w:rsid w:val="0BCA4ED4"/>
    <w:rsid w:val="0BDB5ABF"/>
    <w:rsid w:val="0FA17D79"/>
    <w:rsid w:val="127DD6E8"/>
    <w:rsid w:val="178550F4"/>
    <w:rsid w:val="19628E1A"/>
    <w:rsid w:val="1B1E27B4"/>
    <w:rsid w:val="1D685762"/>
    <w:rsid w:val="24FB38FF"/>
    <w:rsid w:val="26C0805F"/>
    <w:rsid w:val="26F6114B"/>
    <w:rsid w:val="29FF445E"/>
    <w:rsid w:val="2DCF613A"/>
    <w:rsid w:val="2FBBBF34"/>
    <w:rsid w:val="333B943E"/>
    <w:rsid w:val="33F88EE6"/>
    <w:rsid w:val="35111895"/>
    <w:rsid w:val="355AC5BD"/>
    <w:rsid w:val="3595FF21"/>
    <w:rsid w:val="367A5AE5"/>
    <w:rsid w:val="36FB7771"/>
    <w:rsid w:val="380FC0E6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6BD462C"/>
    <w:rsid w:val="4991D5A1"/>
    <w:rsid w:val="4B37A62F"/>
    <w:rsid w:val="4C831C77"/>
    <w:rsid w:val="4CC77BEE"/>
    <w:rsid w:val="4E0A803B"/>
    <w:rsid w:val="4EA80E2B"/>
    <w:rsid w:val="51D09BD3"/>
    <w:rsid w:val="5246A21F"/>
    <w:rsid w:val="52538494"/>
    <w:rsid w:val="538C0006"/>
    <w:rsid w:val="54BBCE8C"/>
    <w:rsid w:val="55C51E6C"/>
    <w:rsid w:val="5735E74C"/>
    <w:rsid w:val="57E573D9"/>
    <w:rsid w:val="5BE13E7D"/>
    <w:rsid w:val="5C2B473E"/>
    <w:rsid w:val="5CCFAF79"/>
    <w:rsid w:val="5DCFF2E8"/>
    <w:rsid w:val="601D2E00"/>
    <w:rsid w:val="60A6047F"/>
    <w:rsid w:val="627D04B5"/>
    <w:rsid w:val="64C617DB"/>
    <w:rsid w:val="66FD2703"/>
    <w:rsid w:val="68C66425"/>
    <w:rsid w:val="6A6E6C97"/>
    <w:rsid w:val="6ABDDFC7"/>
    <w:rsid w:val="6BBF8DC0"/>
    <w:rsid w:val="6E07B99D"/>
    <w:rsid w:val="6FE0BDC2"/>
    <w:rsid w:val="7048AC84"/>
    <w:rsid w:val="75E15D83"/>
    <w:rsid w:val="766A7ED6"/>
    <w:rsid w:val="7678C645"/>
    <w:rsid w:val="77ABB0FB"/>
    <w:rsid w:val="77F30A75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color="ED7D31" w:themeColor="accent2" w:sz="4" w:space="2"/>
      </w:pBdr>
      <w:spacing w:before="360" w:after="120" w:line="240" w:lineRule="auto"/>
      <w:outlineLvl w:val="0"/>
    </w:pPr>
    <w:rPr>
      <w:rFonts w:asciiTheme="majorHAnsi" w:hAnsiTheme="majorHAnsi" w:eastAsiaTheme="majorEastAsia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hAnsiTheme="majorHAnsi" w:eastAsiaTheme="majorEastAsia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hAnsiTheme="majorHAnsi" w:eastAsiaTheme="majorEastAsia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hAnsiTheme="majorHAnsi" w:eastAsiaTheme="majorEastAsia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hAnsiTheme="majorHAnsi" w:eastAsiaTheme="majorEastAsia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hAnsiTheme="majorHAnsi" w:eastAsiaTheme="majorEastAsia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hAnsiTheme="majorHAnsi" w:eastAsiaTheme="majorEastAsia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hAnsiTheme="majorHAnsi" w:eastAsiaTheme="majorEastAsia" w:cstheme="majorBidi"/>
      <w:i/>
      <w:iCs/>
      <w:color w:val="833C0B" w:themeColor="accent2" w:themeShade="80"/>
      <w:sz w:val="22"/>
      <w:szCs w:val="22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EB164F"/>
    <w:rPr>
      <w:rFonts w:asciiTheme="majorHAnsi" w:hAnsiTheme="majorHAnsi" w:eastAsiaTheme="majorEastAsia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styleId="DebesliotekstasDiagrama" w:customStyle="1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styleId="pildymui" w:customStyle="1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styleId="PagrindinistekstasDiagrama" w:customStyle="1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styleId="Internetlink" w:customStyle="1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EB164F"/>
    <w:rPr>
      <w:rFonts w:asciiTheme="majorHAnsi" w:hAnsiTheme="majorHAnsi" w:eastAsiaTheme="majorEastAsia" w:cstheme="majorBidi"/>
      <w:color w:val="ED7D31" w:themeColor="accent2"/>
      <w:sz w:val="36"/>
      <w:szCs w:val="36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EB164F"/>
    <w:rPr>
      <w:rFonts w:asciiTheme="majorHAnsi" w:hAnsiTheme="majorHAnsi" w:eastAsiaTheme="majorEastAsia" w:cstheme="majorBidi"/>
      <w:color w:val="C45911" w:themeColor="accent2" w:themeShade="BF"/>
      <w:sz w:val="32"/>
      <w:szCs w:val="32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EB164F"/>
    <w:rPr>
      <w:rFonts w:asciiTheme="majorHAnsi" w:hAnsiTheme="majorHAnsi" w:eastAsiaTheme="majorEastAsia" w:cstheme="majorBidi"/>
      <w:i/>
      <w:iCs/>
      <w:color w:val="833C0B" w:themeColor="accent2" w:themeShade="80"/>
      <w:sz w:val="28"/>
      <w:szCs w:val="28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EB164F"/>
    <w:rPr>
      <w:rFonts w:asciiTheme="majorHAnsi" w:hAnsiTheme="majorHAnsi" w:eastAsiaTheme="majorEastAsia" w:cstheme="majorBidi"/>
      <w:color w:val="C45911" w:themeColor="accent2" w:themeShade="BF"/>
      <w:sz w:val="24"/>
      <w:szCs w:val="24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EB164F"/>
    <w:rPr>
      <w:rFonts w:asciiTheme="majorHAnsi" w:hAnsiTheme="majorHAnsi" w:eastAsiaTheme="majorEastAsia" w:cstheme="majorBidi"/>
      <w:i/>
      <w:iCs/>
      <w:color w:val="833C0B" w:themeColor="accent2" w:themeShade="80"/>
      <w:sz w:val="24"/>
      <w:szCs w:val="24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EB164F"/>
    <w:rPr>
      <w:rFonts w:asciiTheme="majorHAnsi" w:hAnsiTheme="majorHAnsi" w:eastAsiaTheme="majorEastAsia" w:cstheme="majorBidi"/>
      <w:b/>
      <w:bCs/>
      <w:color w:val="833C0B" w:themeColor="accent2" w:themeShade="80"/>
      <w:sz w:val="22"/>
      <w:szCs w:val="22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EB164F"/>
    <w:rPr>
      <w:rFonts w:asciiTheme="majorHAnsi" w:hAnsiTheme="majorHAnsi" w:eastAsiaTheme="majorEastAsia" w:cstheme="majorBidi"/>
      <w:color w:val="833C0B" w:themeColor="accent2" w:themeShade="80"/>
      <w:sz w:val="22"/>
      <w:szCs w:val="22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EB164F"/>
    <w:rPr>
      <w:rFonts w:asciiTheme="majorHAnsi" w:hAnsiTheme="majorHAnsi" w:eastAsiaTheme="majorEastAsia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hAnsiTheme="majorHAnsi" w:eastAsiaTheme="majorEastAsia" w:cstheme="majorBidi"/>
      <w:color w:val="262626" w:themeColor="text1" w:themeTint="D9"/>
      <w:sz w:val="96"/>
      <w:szCs w:val="9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EB164F"/>
    <w:rPr>
      <w:rFonts w:asciiTheme="majorHAnsi" w:hAnsiTheme="majorHAnsi" w:eastAsiaTheme="majorEastAsia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hAnsiTheme="majorHAnsi" w:eastAsiaTheme="majorEastAsia" w:cstheme="majorBidi"/>
      <w:color w:val="000000" w:themeColor="text1"/>
      <w:sz w:val="24"/>
      <w:szCs w:val="24"/>
    </w:rPr>
  </w:style>
  <w:style w:type="character" w:styleId="CitataDiagrama" w:customStyle="1">
    <w:name w:val="Citata Diagrama"/>
    <w:basedOn w:val="Numatytasispastraiposriftas"/>
    <w:link w:val="Citata"/>
    <w:uiPriority w:val="29"/>
    <w:rsid w:val="00EB164F"/>
    <w:rPr>
      <w:rFonts w:asciiTheme="majorHAnsi" w:hAnsiTheme="majorHAnsi" w:eastAsiaTheme="majorEastAsia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color="ED7D31" w:themeColor="accent2" w:sz="24" w:space="4"/>
      </w:pBdr>
      <w:spacing w:before="240" w:after="240" w:line="240" w:lineRule="auto"/>
      <w:ind w:left="936" w:right="936"/>
      <w:jc w:val="center"/>
    </w:pPr>
    <w:rPr>
      <w:rFonts w:asciiTheme="majorHAnsi" w:hAnsiTheme="majorHAnsi" w:eastAsiaTheme="majorEastAsia" w:cstheme="majorBidi"/>
      <w:sz w:val="24"/>
      <w:szCs w:val="24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EB164F"/>
    <w:rPr>
      <w:rFonts w:asciiTheme="majorHAnsi" w:hAnsiTheme="majorHAnsi" w:eastAsiaTheme="majorEastAsia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styleId="BetarpDiagrama" w:customStyle="1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styleId="tajtip" w:customStyle="1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styleId="Body2" w:customStyle="1">
    <w:name w:val="Body 2"/>
    <w:rsid w:val="00B176FD"/>
    <w:pPr>
      <w:suppressAutoHyphens/>
      <w:spacing w:after="40" w:line="240" w:lineRule="auto"/>
      <w:jc w:val="both"/>
    </w:pPr>
    <w:rPr>
      <w:rFonts w:ascii="Times New Roman" w:hAnsi="Times New Roman" w:eastAsia="Arial Unicode MS" w:cs="Arial Unicode MS"/>
      <w:color w:val="000000"/>
      <w:lang w:val="en-US" w:eastAsia="en-US"/>
    </w:rPr>
  </w:style>
  <w:style w:type="numbering" w:styleId="List51" w:customStyle="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styleId="TableGrid2" w:customStyle="1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3" w:customStyle="1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S1lygis" w:customStyle="1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hAnsi="Times New Roman" w:eastAsia="Times New Roman" w:cs="Times New Roman"/>
      <w:b/>
      <w:sz w:val="24"/>
      <w:szCs w:val="24"/>
    </w:rPr>
  </w:style>
  <w:style w:type="paragraph" w:styleId="S2lygis" w:customStyle="1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3lygis" w:customStyle="1">
    <w:name w:val="_S 3 lygis"/>
    <w:basedOn w:val="S2lygis"/>
    <w:rsid w:val="00BC0EC9"/>
    <w:pPr>
      <w:numPr>
        <w:ilvl w:val="2"/>
      </w:numPr>
    </w:pPr>
  </w:style>
  <w:style w:type="paragraph" w:styleId="Heading" w:customStyle="1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hAnsi="Times New Roman" w:eastAsia="Arial Unicode MS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styleId="DokumentoinaostekstasDiagrama" w:customStyle="1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styleId="Normal12ptChar" w:customStyle="1">
    <w:name w:val="Normal + 12 pt Char"/>
    <w:basedOn w:val="Numatytasispastraiposriftas"/>
    <w:link w:val="Normal12pt"/>
    <w:locked/>
    <w:rsid w:val="00A4394E"/>
  </w:style>
  <w:style w:type="paragraph" w:styleId="Normal12pt" w:customStyle="1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styleId="pf0" w:customStyle="1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cf01" w:customStyle="1">
    <w:name w:val="cf01"/>
    <w:basedOn w:val="Numatytasispastraiposriftas"/>
    <w:rsid w:val="009743D3"/>
    <w:rPr>
      <w:rFonts w:hint="default" w:ascii="Segoe UI" w:hAnsi="Segoe UI" w:cs="Segoe UI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styleId="3" w:customStyle="1">
    <w:name w:val="3"/>
    <w:basedOn w:val="prastojilentel"/>
    <w:rsid w:val="0068660C"/>
    <w:pPr>
      <w:spacing w:after="0" w:line="240" w:lineRule="auto"/>
    </w:pPr>
    <w:rPr>
      <w:rFonts w:ascii="Calibri" w:hAnsi="Calibri" w:eastAsia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paragrafesrasas2lygis" w:customStyle="1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character" w:styleId="paragrafesrasas2lygisDiagrama" w:customStyle="1">
    <w:name w:val="_paragrafe sąrasas 2 lygis Diagrama"/>
    <w:basedOn w:val="Numatytasispastraiposriftas"/>
    <w:link w:val="paragrafesrasas2lygis"/>
    <w:rsid w:val="00210870"/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styleId="Pagrindiniotekstotrauka2Diagrama" w:customStyle="1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styleId="cf11" w:customStyle="1">
    <w:name w:val="cf11"/>
    <w:basedOn w:val="Numatytasispastraiposriftas"/>
    <w:rsid w:val="0067282A"/>
    <w:rPr>
      <w:rFonts w:hint="default" w:ascii="Segoe UI" w:hAnsi="Segoe UI" w:cs="Segoe UI"/>
      <w:color w:val="0000FF"/>
      <w:sz w:val="18"/>
      <w:szCs w:val="18"/>
    </w:rPr>
  </w:style>
  <w:style w:type="character" w:styleId="cf21" w:customStyle="1">
    <w:name w:val="cf21"/>
    <w:basedOn w:val="Numatytasispastraiposriftas"/>
    <w:rsid w:val="0067282A"/>
    <w:rPr>
      <w:rFonts w:hint="default" w:ascii="Segoe UI" w:hAnsi="Segoe UI" w:cs="Segoe UI"/>
      <w:color w:val="538135"/>
      <w:sz w:val="18"/>
      <w:szCs w:val="18"/>
    </w:rPr>
  </w:style>
  <w:style w:type="character" w:styleId="contentpasted0" w:customStyle="1">
    <w:name w:val="contentpasted0"/>
    <w:basedOn w:val="Numatytasispastraiposriftas"/>
    <w:rsid w:val="0090573C"/>
  </w:style>
  <w:style w:type="character" w:styleId="Laukeliai" w:customStyle="1">
    <w:name w:val="Laukeliai"/>
    <w:basedOn w:val="Numatytasispastraiposriftas"/>
    <w:uiPriority w:val="1"/>
    <w:rsid w:val="0099151D"/>
    <w:rPr>
      <w:rFonts w:hint="default"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7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microsoft.com/office/2019/05/relationships/documenttasks" Target="documenttasks/documenttasks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ffae5d-2cd5-466a-b7f1-040310cee446">
      <Terms xmlns="http://schemas.microsoft.com/office/infopath/2007/PartnerControls"/>
    </lcf76f155ced4ddcb4097134ff3c332f>
    <TaxCatchAll xmlns="b4cf2e69-1e87-43c0-966e-29e3d7bfbc8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FFEBDE098441940AF69BE79C69F60F2" ma:contentTypeVersion="13" ma:contentTypeDescription="Kurkite naują dokumentą." ma:contentTypeScope="" ma:versionID="cf1ce041673cb052d9f9c37c4cd98097">
  <xsd:schema xmlns:xsd="http://www.w3.org/2001/XMLSchema" xmlns:xs="http://www.w3.org/2001/XMLSchema" xmlns:p="http://schemas.microsoft.com/office/2006/metadata/properties" xmlns:ns2="d3ffae5d-2cd5-466a-b7f1-040310cee446" xmlns:ns3="b4cf2e69-1e87-43c0-966e-29e3d7bfbc84" targetNamespace="http://schemas.microsoft.com/office/2006/metadata/properties" ma:root="true" ma:fieldsID="71950d89dc83a4762b8ab6c41c8a78c3" ns2:_="" ns3:_="">
    <xsd:import namespace="d3ffae5d-2cd5-466a-b7f1-040310cee446"/>
    <xsd:import namespace="b4cf2e69-1e87-43c0-966e-29e3d7bfbc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fae5d-2cd5-466a-b7f1-040310cee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f2e69-1e87-43c0-966e-29e3d7bfbc8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5dfafc-4c20-40fb-8e71-3d4569fa28bb}" ma:internalName="TaxCatchAll" ma:showField="CatchAllData" ma:web="b4cf2e69-1e87-43c0-966e-29e3d7bfb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D7F64-F3FC-4B67-8BEA-291D561D00B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Viešojo pirkimo „[......]“ atviro konkurso sąlygos</dc:title>
  <dc:subject/>
  <dc:creator>Arūnė Andrulionienė</dc:creator>
  <keywords/>
  <dc:description/>
  <lastModifiedBy>Kristina Jundulaitė</lastModifiedBy>
  <revision>5</revision>
  <dcterms:created xsi:type="dcterms:W3CDTF">2026-06-08T08:34:00.0000000Z</dcterms:created>
  <dcterms:modified xsi:type="dcterms:W3CDTF">2026-07-03T05:36:14.1759320Z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0x010100EFFEBDE098441940AF69BE79C69F60F2</vt:lpwstr>
  </property>
  <property fmtid="{D5CDD505-2E9C-101B-9397-08002B2CF9AE}" pid="3" name="MediaServiceImageTags">
    <vt:lpwstr/>
  </property>
</Properties>
</file>